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方正小标宋简体" w:cs="Times New Roman"/>
          <w:sz w:val="44"/>
          <w:szCs w:val="44"/>
          <w:lang w:eastAsia="zh-CN"/>
        </w:rPr>
      </w:pPr>
    </w:p>
    <w:p>
      <w:pPr>
        <w:spacing w:line="584" w:lineRule="exact"/>
        <w:ind w:firstLine="880" w:firstLineChars="200"/>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中共大厂回族自治县委宣传部</w:t>
      </w:r>
      <w:r>
        <w:rPr>
          <w:rFonts w:ascii="Times New Roman" w:hAnsi="Times New Roman" w:eastAsia="方正小标宋简体" w:cs="Times New Roman"/>
          <w:sz w:val="44"/>
          <w:szCs w:val="44"/>
        </w:rPr>
        <w:t>201</w:t>
      </w:r>
      <w:r>
        <w:rPr>
          <w:rFonts w:hint="eastAsia" w:ascii="Times New Roman" w:hAnsi="Times New Roman" w:eastAsia="方正小标宋简体" w:cs="Times New Roman"/>
          <w:sz w:val="44"/>
          <w:szCs w:val="44"/>
        </w:rPr>
        <w:t>9</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lang w:eastAsia="zh-CN"/>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w:t>
      </w:r>
      <w:r>
        <w:rPr>
          <w:rFonts w:hint="eastAsia" w:ascii="Times New Roman" w:hAnsi="Times New Roman" w:eastAsia="仿宋_GB2312" w:cs="Times New Roman"/>
          <w:sz w:val="32"/>
          <w:szCs w:val="32"/>
          <w:lang w:eastAsia="zh-CN"/>
        </w:rPr>
        <w:t>中共大厂回族自治县委宣传部</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中共大厂回族自治县委宣传部是县委主管全县宣传思想文化和精神文明建设等方面工作的综合职能部门。主要职责是：在县委的领导、上级部门的指导下，策划、部署、协调、指导、考核全县理论武装、新闻外宣、文化活动、文化产业、精神文明、党员教育、宣传文化系统干部管理工作，是县委、政府主张的宣传者、人民群众舆论的引导者、先进思想文化的传播者。根据工作需要，各组室职责如下：</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●办公室工作职责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1、负责部内外联系、综合协调工作；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2、负责文书处理、档案、文印、督查、保密、信访等工作；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3、负责有关综合文字材料的起草工作； </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4、负责社会舆情和信息反馈工作；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5、负责机关日常管理、会务协调、后勤服务等工作。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●干部组工作职责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1、负责部机关干部人事管理工作；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2、负责部机关干部职工学习培训工作；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3、负责协调宣传文化系统干部考察、任免等管理工作；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4、负责宣传文化系统股级以下干部理论和业务培训工作。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●理论组工作职责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1、负责全县理论学习、研究、宣传和理论队伍建设工作；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2、负责协调指导各级理论学习中心组的学习工作；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3、负责与有关理论社科部门的业务联系。</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●报道组工作职责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1、负责掌握舆论动向，把握新闻宣传的基调和口径，提出指导意见，及时通报情况，发现并责成有关部门查处问题，纠正错误；</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2、负责协调指导全县新闻宣传和新闻管理工作，建立和完善新闻宣传工作的引导、协调、保障、约束等运行机制；</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3、及时传达中央和省、市、县委阶段性工作要点、重大部署、重要决策以及各级领导对新闻宣传的具体要求，制</w:t>
      </w:r>
      <w:r>
        <w:rPr>
          <w:rFonts w:hint="eastAsia" w:ascii="Times New Roman" w:hAnsi="Times New Roman" w:eastAsia="仿宋_GB2312" w:cs="Times New Roman"/>
          <w:sz w:val="32"/>
          <w:szCs w:val="32"/>
          <w:lang w:eastAsia="zh-CN"/>
        </w:rPr>
        <w:t>订</w:t>
      </w:r>
      <w:r>
        <w:rPr>
          <w:rFonts w:hint="eastAsia" w:ascii="Times New Roman" w:hAnsi="Times New Roman" w:eastAsia="仿宋_GB2312" w:cs="Times New Roman"/>
          <w:sz w:val="32"/>
          <w:szCs w:val="32"/>
        </w:rPr>
        <w:t>阶段性新闻宣传计划，并负责督导落实；</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4、负责与有关新闻单位的业务联系和新闻队伍建设。</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●外宣组工作职责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1、负责全县对外宣传的综合协调、指导工作及有关对外文化交流活动的组织联络工作；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2、负责制定突发事件和重大事故对外报道口径；</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3、负责协同外事、公安、安全等部门做好境外媒体记者正常采访活动的组织接待和防止外国记者非法采访工作；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4、负责组织全县重大涉外活动、重大事件的宣传和新闻发布；</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5、负责外宣品的规划、协调、指导、制作和管理工作；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6、负责外宣队伍和新闻发言人的培训、管理，组织开展与县外新闻媒体的联谊交流活动。</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●宣传组工作职责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1、负责全县文体、文联、新闻出版等工作的宏观指导和综合协调；</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2、负责全县文化产业、文化事业建设工作，协调组织各类文化活动，；</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3、负责指导协调各职能部门做好文化市场管理和扫黄打非工作；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4、负责先进典型的学习、推广和申报工作；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●党教组工作职责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1、负责规划、部署全县党员教育工作；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2、负责组织开展党员教育活动，组织编写党员教育教材；</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3、负责规范全县宣传队伍建设；</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●网络宣传管理组工作职责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1、负责全县互联网新闻宣传的组织、协调和管理工作；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2、负责全县网络舆情监控体系建设和管理，完善网上舆情收集、反馈和研判机制；</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3、负责加强网络评论员、新闻发言人和通讯员队伍建设，围绕全县中心工作和重大部署，针对热点难点问题和突发公共事件，引导网上舆论；</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4、负责加强网络文化建设，监管县域重点网站，提升全县互联网宣传管理从业人员素质；</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5、负责部内网络审阅存档系统架设及维护，探索推行部内无纸化办公工作。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●文明办工作职责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1、负责县文明委日常综合协调管理，规划、部署全县精神文明建设工作；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2、负责全县精神文明建设政策、规划、制度、规章的研究和起草，精神文明建设的调研和信息工作；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3、负责精神文明建设工作的年度目标考核工作；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4、负责文明单位评选、推荐、申报、管理工作；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5、负责指导协调督导文明社区、文明行业、文明窗口和文明村镇等创建评选活动；</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6、负责督促检查、贯彻落实中央和省、市、县委关于加强公民思想道德建设、加强和改进未成年人思想道德教育工作。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lang w:eastAsia="zh-CN"/>
              </w:rPr>
              <w:t>中共大厂回族自治县委宣传部</w:t>
            </w:r>
          </w:p>
        </w:tc>
        <w:tc>
          <w:tcPr>
            <w:tcW w:w="1134"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rPr>
              <w:t>行政</w:t>
            </w:r>
          </w:p>
        </w:tc>
        <w:tc>
          <w:tcPr>
            <w:tcW w:w="1276"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lang w:eastAsia="zh-CN"/>
              </w:rPr>
              <w:t>正科级</w:t>
            </w:r>
          </w:p>
        </w:tc>
        <w:tc>
          <w:tcPr>
            <w:tcW w:w="2902"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60" w:lineRule="exact"/>
        <w:ind w:firstLine="640"/>
        <w:rPr>
          <w:rFonts w:ascii="仿宋" w:hAnsi="仿宋" w:eastAsia="仿宋"/>
          <w:b w:val="0"/>
          <w:bCs w:val="0"/>
          <w:sz w:val="32"/>
          <w:szCs w:val="32"/>
        </w:rPr>
      </w:pPr>
      <w:r>
        <w:rPr>
          <w:rFonts w:hint="eastAsia" w:ascii="仿宋" w:hAnsi="仿宋" w:eastAsia="仿宋"/>
          <w:b w:val="0"/>
          <w:bCs w:val="0"/>
          <w:sz w:val="32"/>
          <w:szCs w:val="32"/>
        </w:rPr>
        <w:t>按照预算管理有关规定，目前我部门预算的编制实行综合预算制度，即全部收入和支出都反映在预算中。</w:t>
      </w:r>
      <w:r>
        <w:rPr>
          <w:rFonts w:ascii="仿宋" w:hAnsi="仿宋" w:eastAsia="仿宋"/>
          <w:b w:val="0"/>
          <w:bCs w:val="0"/>
          <w:sz w:val="32"/>
          <w:szCs w:val="32"/>
        </w:rPr>
        <w:t>我部门全部收支包含在部门预算中</w:t>
      </w:r>
      <w:r>
        <w:rPr>
          <w:rFonts w:hint="eastAsia" w:ascii="仿宋" w:hAnsi="仿宋" w:eastAsia="仿宋"/>
          <w:b w:val="0"/>
          <w:bCs w:val="0"/>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935.33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935.33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rPr>
        <w:t>9</w:t>
      </w:r>
      <w:r>
        <w:rPr>
          <w:rFonts w:ascii="Times New Roman" w:hAnsi="Times New Roman" w:eastAsia="仿宋_GB2312" w:cs="Times New Roman"/>
          <w:sz w:val="32"/>
          <w:szCs w:val="32"/>
          <w:highlight w:val="none"/>
        </w:rPr>
        <w:t>年支出预算</w:t>
      </w:r>
      <w:r>
        <w:rPr>
          <w:rFonts w:hint="eastAsia" w:ascii="Times New Roman" w:hAnsi="Times New Roman" w:eastAsia="仿宋_GB2312" w:cs="Times New Roman"/>
          <w:sz w:val="32"/>
          <w:szCs w:val="32"/>
          <w:highlight w:val="none"/>
          <w:lang w:val="en-US" w:eastAsia="zh-CN"/>
        </w:rPr>
        <w:t>935.33</w:t>
      </w:r>
      <w:r>
        <w:rPr>
          <w:rFonts w:ascii="Times New Roman" w:hAnsi="Times New Roman" w:eastAsia="仿宋_GB2312" w:cs="Times New Roman"/>
          <w:sz w:val="32"/>
          <w:szCs w:val="32"/>
          <w:highlight w:val="none"/>
        </w:rPr>
        <w:t>万元，其中基本支出</w:t>
      </w:r>
      <w:r>
        <w:rPr>
          <w:rFonts w:hint="eastAsia" w:ascii="Times New Roman" w:hAnsi="Times New Roman" w:eastAsia="仿宋_GB2312" w:cs="Times New Roman"/>
          <w:sz w:val="32"/>
          <w:szCs w:val="32"/>
          <w:highlight w:val="none"/>
          <w:lang w:val="en-US" w:eastAsia="zh-CN"/>
        </w:rPr>
        <w:t>370.48</w:t>
      </w:r>
      <w:r>
        <w:rPr>
          <w:rFonts w:ascii="Times New Roman" w:hAnsi="Times New Roman" w:eastAsia="仿宋_GB2312" w:cs="Times New Roman"/>
          <w:sz w:val="32"/>
          <w:szCs w:val="32"/>
          <w:highlight w:val="none"/>
        </w:rPr>
        <w:t>万元，包括人员经费</w:t>
      </w:r>
      <w:r>
        <w:rPr>
          <w:rFonts w:hint="eastAsia" w:ascii="Times New Roman" w:hAnsi="Times New Roman" w:eastAsia="仿宋_GB2312" w:cs="Times New Roman"/>
          <w:sz w:val="32"/>
          <w:szCs w:val="32"/>
          <w:highlight w:val="none"/>
          <w:lang w:val="en-US" w:eastAsia="zh-CN"/>
        </w:rPr>
        <w:t>325.98</w:t>
      </w:r>
      <w:r>
        <w:rPr>
          <w:rFonts w:ascii="Times New Roman" w:hAnsi="Times New Roman" w:eastAsia="仿宋_GB2312" w:cs="Times New Roman"/>
          <w:sz w:val="32"/>
          <w:szCs w:val="32"/>
          <w:highlight w:val="none"/>
        </w:rPr>
        <w:t>万元和日常公用经费</w:t>
      </w:r>
      <w:r>
        <w:rPr>
          <w:rFonts w:hint="eastAsia" w:ascii="Times New Roman" w:hAnsi="Times New Roman" w:eastAsia="仿宋_GB2312" w:cs="Times New Roman"/>
          <w:sz w:val="32"/>
          <w:szCs w:val="32"/>
          <w:highlight w:val="none"/>
          <w:lang w:val="en-US" w:eastAsia="zh-CN"/>
        </w:rPr>
        <w:t>44.5</w:t>
      </w:r>
      <w:r>
        <w:rPr>
          <w:rFonts w:ascii="Times New Roman" w:hAnsi="Times New Roman" w:eastAsia="仿宋_GB2312" w:cs="Times New Roman"/>
          <w:sz w:val="32"/>
          <w:szCs w:val="32"/>
          <w:highlight w:val="none"/>
        </w:rPr>
        <w:t>万元；项目支出</w:t>
      </w:r>
      <w:r>
        <w:rPr>
          <w:rFonts w:hint="eastAsia" w:ascii="Times New Roman" w:hAnsi="Times New Roman" w:eastAsia="仿宋_GB2312" w:cs="Times New Roman"/>
          <w:sz w:val="32"/>
          <w:szCs w:val="32"/>
          <w:highlight w:val="none"/>
          <w:lang w:val="en-US" w:eastAsia="zh-CN"/>
        </w:rPr>
        <w:t>564.85</w:t>
      </w:r>
      <w:r>
        <w:rPr>
          <w:rFonts w:ascii="Times New Roman" w:hAnsi="Times New Roman" w:eastAsia="仿宋_GB2312" w:cs="Times New Roman"/>
          <w:sz w:val="32"/>
          <w:szCs w:val="32"/>
          <w:highlight w:val="none"/>
        </w:rPr>
        <w:t>万元，包括本级支出</w:t>
      </w:r>
      <w:r>
        <w:rPr>
          <w:rFonts w:hint="eastAsia" w:ascii="Times New Roman" w:hAnsi="Times New Roman" w:eastAsia="仿宋_GB2312" w:cs="Times New Roman"/>
          <w:sz w:val="32"/>
          <w:szCs w:val="32"/>
          <w:highlight w:val="none"/>
          <w:lang w:val="en-US" w:eastAsia="zh-CN"/>
        </w:rPr>
        <w:t>564.85</w:t>
      </w:r>
      <w:r>
        <w:rPr>
          <w:rFonts w:ascii="Times New Roman" w:hAnsi="Times New Roman" w:eastAsia="仿宋_GB2312" w:cs="Times New Roman"/>
          <w:sz w:val="32"/>
          <w:szCs w:val="32"/>
          <w:highlight w:val="none"/>
        </w:rPr>
        <w:t>万元和对下补助支出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万元；上缴上级支出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万元；其他支出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p>
    <w:p>
      <w:pPr>
        <w:spacing w:line="584" w:lineRule="exact"/>
        <w:ind w:firstLine="64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rPr>
        <w:t>9</w:t>
      </w:r>
      <w:r>
        <w:rPr>
          <w:rFonts w:ascii="Times New Roman" w:hAnsi="Times New Roman" w:eastAsia="仿宋_GB2312" w:cs="Times New Roman"/>
          <w:sz w:val="32"/>
          <w:szCs w:val="32"/>
          <w:highlight w:val="none"/>
        </w:rPr>
        <w:t>年预算收支安排</w:t>
      </w:r>
      <w:r>
        <w:rPr>
          <w:rFonts w:hint="eastAsia" w:ascii="Times New Roman" w:hAnsi="Times New Roman" w:eastAsia="仿宋_GB2312" w:cs="Times New Roman"/>
          <w:sz w:val="32"/>
          <w:szCs w:val="32"/>
          <w:lang w:val="en-US" w:eastAsia="zh-CN"/>
        </w:rPr>
        <w:t>935.33</w:t>
      </w:r>
      <w:r>
        <w:rPr>
          <w:rFonts w:ascii="Times New Roman" w:hAnsi="Times New Roman" w:eastAsia="仿宋_GB2312" w:cs="Times New Roman"/>
          <w:sz w:val="32"/>
          <w:szCs w:val="32"/>
          <w:highlight w:val="none"/>
        </w:rPr>
        <w:t>万元，较201</w:t>
      </w:r>
      <w:r>
        <w:rPr>
          <w:rFonts w:hint="eastAsia" w:ascii="Times New Roman" w:hAnsi="Times New Roman" w:eastAsia="仿宋_GB2312" w:cs="Times New Roman"/>
          <w:sz w:val="32"/>
          <w:szCs w:val="32"/>
          <w:highlight w:val="none"/>
        </w:rPr>
        <w:t>8</w:t>
      </w:r>
      <w:r>
        <w:rPr>
          <w:rFonts w:ascii="Times New Roman" w:hAnsi="Times New Roman" w:eastAsia="仿宋_GB2312" w:cs="Times New Roman"/>
          <w:sz w:val="32"/>
          <w:szCs w:val="32"/>
          <w:highlight w:val="none"/>
        </w:rPr>
        <w:t>年预算减少</w:t>
      </w:r>
      <w:r>
        <w:rPr>
          <w:rFonts w:hint="eastAsia" w:ascii="Times New Roman" w:hAnsi="Times New Roman" w:eastAsia="仿宋_GB2312" w:cs="Times New Roman"/>
          <w:sz w:val="32"/>
          <w:szCs w:val="32"/>
          <w:highlight w:val="none"/>
          <w:lang w:val="en-US" w:eastAsia="zh-CN"/>
        </w:rPr>
        <w:t>1125.19</w:t>
      </w:r>
      <w:r>
        <w:rPr>
          <w:rFonts w:ascii="Times New Roman" w:hAnsi="Times New Roman" w:eastAsia="仿宋_GB2312" w:cs="Times New Roman"/>
          <w:sz w:val="32"/>
          <w:szCs w:val="32"/>
          <w:highlight w:val="none"/>
        </w:rPr>
        <w:t>万元，其中：基本支出减少</w:t>
      </w:r>
      <w:r>
        <w:rPr>
          <w:rFonts w:hint="eastAsia" w:ascii="Times New Roman" w:hAnsi="Times New Roman" w:eastAsia="仿宋_GB2312" w:cs="Times New Roman"/>
          <w:sz w:val="32"/>
          <w:szCs w:val="32"/>
          <w:highlight w:val="none"/>
          <w:lang w:val="en-US" w:eastAsia="zh-CN"/>
        </w:rPr>
        <w:t>19.38</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人员经费</w:t>
      </w:r>
      <w:r>
        <w:rPr>
          <w:rFonts w:ascii="Times New Roman" w:hAnsi="Times New Roman" w:eastAsia="仿宋_GB2312" w:cs="Times New Roman"/>
          <w:sz w:val="32"/>
          <w:szCs w:val="32"/>
          <w:highlight w:val="none"/>
        </w:rPr>
        <w:t>支出；项目支出减少</w:t>
      </w:r>
      <w:r>
        <w:rPr>
          <w:rFonts w:hint="eastAsia" w:ascii="Times New Roman" w:hAnsi="Times New Roman" w:eastAsia="仿宋_GB2312" w:cs="Times New Roman"/>
          <w:sz w:val="32"/>
          <w:szCs w:val="32"/>
          <w:highlight w:val="none"/>
          <w:lang w:val="en-US" w:eastAsia="zh-CN"/>
        </w:rPr>
        <w:t>1105.81</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建设道德养成馆、文化产业引导资金等</w:t>
      </w:r>
      <w:r>
        <w:rPr>
          <w:rFonts w:ascii="Times New Roman" w:hAnsi="Times New Roman" w:eastAsia="仿宋_GB2312" w:cs="Times New Roman"/>
          <w:sz w:val="32"/>
          <w:szCs w:val="32"/>
          <w:highlight w:val="none"/>
        </w:rPr>
        <w:t>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44.5</w:t>
      </w:r>
      <w:r>
        <w:rPr>
          <w:rFonts w:ascii="Times New Roman" w:hAnsi="Times New Roman" w:eastAsia="仿宋_GB2312" w:cs="Times New Roman"/>
          <w:sz w:val="32"/>
          <w:szCs w:val="32"/>
        </w:rPr>
        <w:t>万元。</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rPr>
          <w:rFonts w:hint="eastAsia"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rPr>
        <w:t>9</w:t>
      </w:r>
      <w:r>
        <w:rPr>
          <w:rFonts w:ascii="Times New Roman" w:hAnsi="Times New Roman" w:eastAsia="仿宋_GB2312" w:cs="Times New Roman"/>
          <w:sz w:val="32"/>
          <w:szCs w:val="32"/>
          <w:highlight w:val="none"/>
        </w:rPr>
        <w:t>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highlight w:val="none"/>
        </w:rPr>
        <w:t>财政拨款“三公”经费预算安排</w:t>
      </w:r>
      <w:r>
        <w:rPr>
          <w:rFonts w:hint="eastAsia" w:ascii="Times New Roman" w:hAnsi="Times New Roman" w:eastAsia="仿宋_GB2312" w:cs="Times New Roman"/>
          <w:sz w:val="32"/>
          <w:szCs w:val="32"/>
          <w:highlight w:val="none"/>
          <w:lang w:val="en-US" w:eastAsia="zh-CN"/>
        </w:rPr>
        <w:t>27.15</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lang w:val="en-US" w:eastAsia="zh-CN"/>
        </w:rPr>
        <w:t>27</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21.4</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5.6</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0.15</w:t>
      </w:r>
      <w:r>
        <w:rPr>
          <w:rFonts w:ascii="Times New Roman" w:hAnsi="Times New Roman" w:eastAsia="仿宋_GB2312" w:cs="Times New Roman"/>
          <w:sz w:val="32"/>
          <w:szCs w:val="32"/>
          <w:highlight w:val="none"/>
        </w:rPr>
        <w:t>万元。与201</w:t>
      </w:r>
      <w:r>
        <w:rPr>
          <w:rFonts w:hint="eastAsia" w:ascii="Times New Roman" w:hAnsi="Times New Roman" w:eastAsia="仿宋_GB2312" w:cs="Times New Roman"/>
          <w:sz w:val="32"/>
          <w:szCs w:val="32"/>
          <w:highlight w:val="none"/>
        </w:rPr>
        <w:t>8</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21.27</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公务用车购置及运维费增加</w:t>
      </w:r>
      <w:r>
        <w:rPr>
          <w:rFonts w:hint="eastAsia" w:ascii="Times New Roman" w:hAnsi="Times New Roman" w:eastAsia="仿宋_GB2312" w:cs="Times New Roman"/>
          <w:sz w:val="32"/>
          <w:szCs w:val="32"/>
          <w:highlight w:val="none"/>
          <w:lang w:val="en-US" w:eastAsia="zh-CN"/>
        </w:rPr>
        <w:t>21.4</w:t>
      </w:r>
      <w:r>
        <w:rPr>
          <w:rFonts w:ascii="Times New Roman" w:hAnsi="Times New Roman" w:eastAsia="仿宋_GB2312" w:cs="Times New Roman"/>
          <w:sz w:val="32"/>
          <w:szCs w:val="32"/>
          <w:highlight w:val="none"/>
        </w:rPr>
        <w:t>万元（其中：公务用车购置费增加</w:t>
      </w:r>
      <w:r>
        <w:rPr>
          <w:rFonts w:hint="eastAsia" w:ascii="Times New Roman" w:hAnsi="Times New Roman" w:eastAsia="仿宋_GB2312" w:cs="Times New Roman"/>
          <w:sz w:val="32"/>
          <w:szCs w:val="32"/>
          <w:highlight w:val="none"/>
          <w:lang w:val="en-US" w:eastAsia="zh-CN"/>
        </w:rPr>
        <w:t>21.4</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lang w:eastAsia="zh-CN"/>
        </w:rPr>
        <w:t>我部门一辆车即将报废，预购新车</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公务接待费增加</w:t>
      </w:r>
      <w:r>
        <w:rPr>
          <w:rFonts w:hint="eastAsia" w:ascii="Times New Roman" w:hAnsi="Times New Roman" w:eastAsia="仿宋_GB2312" w:cs="Times New Roman"/>
          <w:sz w:val="32"/>
          <w:szCs w:val="32"/>
          <w:highlight w:val="none"/>
          <w:lang w:val="en-US" w:eastAsia="zh-CN"/>
        </w:rPr>
        <w:t>0.13</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2019年，县委宣传部坚持以马克思列宁主义、毛泽东思想、邓小平理论、“三个代表”重要思想、科学发展观为指导，深入学习贯彻习近平总书记系列重要讲话精神，增强政治意识、大局意识、核心意识、看齐意识，紧紧围绕统筹推进“五位一体”总体布局和协调推进“四个全面”战略布局，着力做好意识形态工作，着力凝聚团结奋斗思想共识，着力讲好大厂发展的精彩故事，着力培育健康向上的网络舆论生态，着力提升文化惠民服务水平，着力构建崇德向善的精神高地，为建设经济强县美丽大厂汇聚强大正能量。</w:t>
      </w:r>
    </w:p>
    <w:p>
      <w:pPr>
        <w:spacing w:line="584" w:lineRule="exact"/>
        <w:ind w:firstLine="643" w:firstLineChars="200"/>
        <w:jc w:val="left"/>
        <w:rPr>
          <w:rFonts w:ascii="Times New Roman" w:hAnsi="Times New Roman" w:eastAsia="楷体_GB2312" w:cs="Times New Roman"/>
          <w:b/>
          <w:color w:val="FF0000"/>
          <w:sz w:val="32"/>
          <w:szCs w:val="32"/>
        </w:rPr>
      </w:pPr>
    </w:p>
    <w:p>
      <w:pPr>
        <w:spacing w:line="584" w:lineRule="exact"/>
        <w:ind w:firstLine="56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部门职责及工作活动绩效目标指标：</w:t>
      </w: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1、思想理论建设</w:t>
      </w: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提升理论研究水平，为全县经济社会发展提供理论支持；提高干部群众运用科学理论解决实际问题能力；增强广大干部群众理论自信、道路自信、制度自信，不断巩固全县人民团结奋斗的共同思想基础。</w:t>
      </w: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2、思想政治工作</w:t>
      </w: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完成思想政治工作重大任务，推进社会主义核心价值观落地生根。</w:t>
      </w: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3、对外宣传事业</w:t>
      </w: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充分展示我县良好形象，不断提高我县知名度、美誉度。</w:t>
      </w: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 xml:space="preserve"> 4、舆论舆情引导管理</w:t>
      </w: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牢牢把握正确导向，为全县经济社会发展提供有力的舆论支持；提升新闻工作者的政治意识、责任意识和职业素养；提高舆情研判能力和信息服务水平，及时化解、妥善处理有关负面舆情。</w:t>
      </w: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 xml:space="preserve"> 5、互联网宣传和信息内容管理</w:t>
      </w: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完善互联网管理领导体制，加强网上舆论引导，营造良好网络舆论氛围，发展健康向上网络文化。</w:t>
      </w: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6、精神文明建设</w:t>
      </w: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全县城乡文明程度显著提升，和谐向善的社会风气逐步形成。</w:t>
      </w: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7、文化体制改革</w:t>
      </w: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全面推进文化体制机制创新，激发全县文化创造活力，确保国有文化资产保值增值。</w:t>
      </w: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8、文化事业产业发展</w:t>
      </w: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推动文化事业繁荣和文化产业快速发展。</w:t>
      </w: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9、文化艺术发展</w:t>
      </w: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推动全县文化艺术健康发展。</w:t>
      </w: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10、综合业务管理</w:t>
      </w: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确保各项业务工作谋划到位、顺利开展。</w:t>
      </w:r>
    </w:p>
    <w:bookmarkEnd w:id="0"/>
    <w:p>
      <w:pPr>
        <w:jc w:val="center"/>
        <w:rPr>
          <w:rFonts w:ascii="方正小标宋_GBK" w:eastAsia="方正小标宋_GBK"/>
          <w:sz w:val="52"/>
        </w:rPr>
      </w:pPr>
      <w:bookmarkStart w:id="1" w:name="_Toc504489147"/>
      <w:r>
        <w:rPr>
          <w:rFonts w:ascii="Times New Roman" w:hAnsi="Times New Roman" w:eastAsia="仿宋_GB2312" w:cs="Times New Roman"/>
          <w:b/>
          <w:sz w:val="32"/>
        </w:rPr>
        <w:t>部门职责-工作活动绩效目标</w:t>
      </w:r>
      <w:bookmarkEnd w:id="1"/>
      <w:r>
        <w:rPr>
          <w:rFonts w:ascii="方正小标宋_GBK" w:eastAsia="方正小标宋_GBK"/>
          <w:sz w:val="52"/>
        </w:rPr>
        <w:t xml:space="preserve"> </w:t>
      </w:r>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211</w:t>
            </w:r>
            <w:r>
              <w:rPr>
                <w:rFonts w:hint="eastAsia" w:ascii="方正小标宋_GBK" w:eastAsia="方正小标宋_GBK"/>
                <w:sz w:val="24"/>
              </w:rPr>
              <w:t>宣传部</w:t>
            </w:r>
          </w:p>
        </w:tc>
        <w:tc>
          <w:tcPr>
            <w:tcW w:w="2948" w:type="dxa"/>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noWrap w:val="0"/>
            <w:vAlign w:val="center"/>
          </w:tcPr>
          <w:p>
            <w:pPr>
              <w:spacing w:line="300" w:lineRule="exact"/>
              <w:jc w:val="left"/>
              <w:outlineLvl w:val="0"/>
            </w:pPr>
          </w:p>
        </w:tc>
        <w:tc>
          <w:tcPr>
            <w:tcW w:w="12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1417" w:type="dxa"/>
            <w:vMerge w:val="continue"/>
            <w:shd w:val="clear" w:color="auto" w:fill="auto"/>
            <w:noWrap w:val="0"/>
            <w:vAlign w:val="center"/>
          </w:tcPr>
          <w:p>
            <w:pPr>
              <w:spacing w:line="300" w:lineRule="exact"/>
              <w:jc w:val="left"/>
              <w:outlineLvl w:val="0"/>
            </w:pP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一、宣传思想工作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430.45</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指导全县宣传工作；规划组织思想政治工作；指导协调宣传思想文化事业和外宣事业发展；加强舆论舆情引导管理；协调互联网宣传和信息内容管理；加强精神文明建设。</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牢牢掌握意识形态工作领导权、管理权、话语权，弘扬主旋律，汇聚正能量，为经济社会发展提供有力的思想保证、精神动力、舆论支持。</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、思想理论建设</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深入实施马克思主义理论研究和建设工程，深化中国特色社会主义和中国梦研究；深入学习宣传习近平总书记系列重要讲话；推进县乡党委理论中心组学习</w:t>
            </w:r>
            <w:r>
              <w:rPr>
                <w:rFonts w:ascii="方正书宋_GBK" w:eastAsia="方正书宋_GBK"/>
              </w:rPr>
              <w:t>,</w:t>
            </w:r>
            <w:r>
              <w:rPr>
                <w:rFonts w:hint="eastAsia" w:ascii="方正书宋_GBK" w:eastAsia="方正书宋_GBK"/>
              </w:rPr>
              <w:t>广泛开展理论宣传活动</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提升理论研究水平，为全县经济社会发展提供理论支持；提高干部群众运用科学理论解决实际问题能力；增强广大干部群众理论自信、道路自信、制度自信，不断巩固全县人民团结奋斗的共同思想基础</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在报纸、电台、电视台、网络等新闻媒体开办理论宣传专栏数量</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理论研究课题成果数量</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党员干部学习总书记系列重要讲话精神成果</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、思想政治工作</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115.45</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部署思想政治工作任务，践行社会主义核心价值观，宣传推广先进典型，加强爱国主义教育基地建设和全民国防教育，加强基层党员教育，组织开展系列宣传教育活动。</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完成思想政治工作重大任务，推进社会主义核心价值观落地生根。</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织开展主题宣传教育活动（次</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爱国主义教育基地参观学习人数（人）</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社会主义核心价值观内容在全社会普及率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、对外宣传事业</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45.00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指导协调新闻舆论工作，加强县</w:t>
            </w:r>
            <w:r>
              <w:rPr>
                <w:rFonts w:ascii="方正书宋_GBK" w:eastAsia="方正书宋_GBK"/>
              </w:rPr>
              <w:t>"</w:t>
            </w:r>
            <w:r>
              <w:rPr>
                <w:rFonts w:hint="eastAsia" w:ascii="方正书宋_GBK" w:eastAsia="方正书宋_GBK"/>
              </w:rPr>
              <w:t>一报两台三站建设，</w:t>
            </w:r>
            <w:r>
              <w:rPr>
                <w:rFonts w:ascii="方正书宋_GBK" w:eastAsia="方正书宋_GBK"/>
              </w:rPr>
              <w:t>"</w:t>
            </w:r>
            <w:r>
              <w:rPr>
                <w:rFonts w:hint="eastAsia" w:ascii="方正书宋_GBK" w:eastAsia="方正书宋_GBK"/>
              </w:rPr>
              <w:t>组织系列主题新闻宣传，开展新闻业务调研评议；抓好新闻管理制度和措施落实；围绕社会热点敏感问题、突发事件，正确引导社会心态；组织开展舆情信息收集、分析、研判。</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充分展示我县良好形象，不断提高我县知名度、美誉度。</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舆情信息收集、分析、上报数量</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加强县</w:t>
            </w:r>
            <w:r>
              <w:rPr>
                <w:rFonts w:ascii="方正书宋_GBK" w:eastAsia="方正书宋_GBK"/>
              </w:rPr>
              <w:t>"</w:t>
            </w:r>
            <w:r>
              <w:rPr>
                <w:rFonts w:hint="eastAsia" w:ascii="方正书宋_GBK" w:eastAsia="方正书宋_GBK"/>
              </w:rPr>
              <w:t>报台站网</w:t>
            </w:r>
            <w:r>
              <w:rPr>
                <w:rFonts w:ascii="方正书宋_GBK" w:eastAsia="方正书宋_GBK"/>
              </w:rPr>
              <w:t>"</w:t>
            </w:r>
            <w:r>
              <w:rPr>
                <w:rFonts w:hint="eastAsia" w:ascii="方正书宋_GBK" w:eastAsia="方正书宋_GBK"/>
              </w:rPr>
              <w:t>建设</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突发事件新闻处置完成率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组织举办县内外文化交流活动（次）</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组织召开系列主题新闻发布会（场）</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组织媒体来采访、宣传（次）</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、互联网宣传和信息内容管理</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加强网络安全和信息化工作，加强互联网宣传和信息内容管理，加强网络文化建设。</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完善互联网管理领导体制，加强网上舆论引导，营造良好网络舆论氛围，发展健康向上网络文化。</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组织开展网络宣传活动（次）</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重大舆情监测覆盖率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互联网重大突发事件应急处置率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、精神文明建设</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230.00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部署精神文明创建工作，组织指导全县群众性精神文明创建活动</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全县城乡文明程度显著提升，和谐向善的社会风气逐步形成。</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开展主题志愿服务活动（次）</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组织开展精神文明创建活动（次）</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通过开展</w:t>
            </w:r>
            <w:r>
              <w:rPr>
                <w:rFonts w:ascii="方正书宋_GBK" w:eastAsia="方正书宋_GBK"/>
              </w:rPr>
              <w:t>"</w:t>
            </w:r>
            <w:r>
              <w:rPr>
                <w:rFonts w:hint="eastAsia" w:ascii="方正书宋_GBK" w:eastAsia="方正书宋_GBK"/>
              </w:rPr>
              <w:t>身过好人</w:t>
            </w:r>
            <w:r>
              <w:rPr>
                <w:rFonts w:ascii="方正书宋_GBK" w:eastAsia="方正书宋_GBK"/>
              </w:rPr>
              <w:t>"</w:t>
            </w:r>
            <w:r>
              <w:rPr>
                <w:rFonts w:hint="eastAsia" w:ascii="方正书宋_GBK" w:eastAsia="方正书宋_GBK"/>
              </w:rPr>
              <w:t>评选交流等活动，提升社会风气、公民素质及文化生活质量水平</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二、推动文化发展</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深化文化体制改革，构建现代公共文化服务体系；加强精神文化产品创作生产。</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进一步解放和发展文化生产力，推动全县文化事业和文化产业健康发展。</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、文化体制改革</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织实施深化文化体制改革实施方案；建立健全现代文化市场体系。</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全面推进文化体制机制创新，激发全县文化创造活力，确保国有文化资产保值增值。</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国有文化资产保值增值情况</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文化体制改革重点任务和文化改革政策落实协调推进率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、文化事业产业发展</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管理县级各类文化发展专项资金和基金，支持重点文化项目建设，加强文化招商，推动文化事业产业健康发展。</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推动文化事业繁荣和文化产业快速发展。</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全省文化产业增加值年增速</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文化事业产业类资金撬动社会资金比例</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、文化艺术发展</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研究全县文化艺术发展的指导方针，构建现代公共文化服务体系，加强精神文化产品创作生产，传承和保护优秀传统文化，推动文化艺术健康发展。</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推动全县文化艺术健康发展。</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组织系列文化活动数量</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三、宣传事务管理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104.40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负责系统综合业务管理和机关综合事务管理。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确保各项业务工作谋划到位、顺利开展。保障机关工作正常高效运转。</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104.40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开展宣传文化业务管理，加强政策业务宣传等。</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确保各项业务工作谋划到位、顺利开展。</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重点工作督察督办数</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bl>
    <w:p>
      <w:pPr>
        <w:spacing w:line="300" w:lineRule="exact"/>
        <w:jc w:val="left"/>
        <w:outlineLvl w:val="0"/>
        <w:sectPr>
          <w:headerReference r:id="rId3" w:type="default"/>
          <w:footerReference r:id="rId4" w:type="default"/>
          <w:pgSz w:w="16839" w:h="11907" w:orient="landscape"/>
          <w:pgMar w:top="1020" w:right="1361" w:bottom="1020" w:left="1361"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仿宋" w:hAnsi="仿宋" w:eastAsia="仿宋"/>
          <w:b w:val="0"/>
          <w:bCs w:val="0"/>
          <w:sz w:val="32"/>
          <w:szCs w:val="24"/>
        </w:rPr>
        <w:t>201</w:t>
      </w:r>
      <w:r>
        <w:rPr>
          <w:rFonts w:hint="eastAsia" w:ascii="仿宋" w:hAnsi="仿宋" w:eastAsia="仿宋"/>
          <w:b w:val="0"/>
          <w:bCs w:val="0"/>
          <w:sz w:val="32"/>
          <w:szCs w:val="24"/>
          <w:lang w:val="en-US" w:eastAsia="zh-CN"/>
        </w:rPr>
        <w:t>9</w:t>
      </w:r>
      <w:r>
        <w:rPr>
          <w:rFonts w:hint="eastAsia" w:ascii="仿宋" w:hAnsi="仿宋" w:eastAsia="仿宋"/>
          <w:b w:val="0"/>
          <w:bCs w:val="0"/>
          <w:sz w:val="32"/>
          <w:szCs w:val="24"/>
        </w:rPr>
        <w:t>年，我</w:t>
      </w:r>
      <w:r>
        <w:rPr>
          <w:rFonts w:hint="eastAsia" w:ascii="仿宋" w:hAnsi="仿宋" w:eastAsia="仿宋"/>
          <w:b w:val="0"/>
          <w:bCs w:val="0"/>
          <w:sz w:val="32"/>
          <w:szCs w:val="24"/>
          <w:lang w:eastAsia="zh-CN"/>
        </w:rPr>
        <w:t>部门</w:t>
      </w:r>
      <w:r>
        <w:rPr>
          <w:rFonts w:hint="eastAsia" w:ascii="仿宋" w:hAnsi="仿宋" w:eastAsia="仿宋"/>
          <w:b w:val="0"/>
          <w:bCs w:val="0"/>
          <w:sz w:val="32"/>
          <w:szCs w:val="24"/>
        </w:rPr>
        <w:t>未安排政府采购预算。</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【211】</w:t>
            </w:r>
            <w:r>
              <w:rPr>
                <w:rFonts w:hint="eastAsia" w:ascii="Times New Roman" w:hAnsi="Times New Roman" w:eastAsia="仿宋_GB2312" w:cs="Times New Roman"/>
                <w:sz w:val="24"/>
              </w:rPr>
              <w:t>中共大厂回族自治县委</w:t>
            </w:r>
            <w:r>
              <w:rPr>
                <w:rFonts w:hint="eastAsia" w:ascii="Times New Roman" w:hAnsi="Times New Roman" w:eastAsia="仿宋_GB2312" w:cs="Times New Roman"/>
                <w:sz w:val="24"/>
                <w:lang w:eastAsia="zh-CN"/>
              </w:rPr>
              <w:t>宣传部</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bl>
    <w:p>
      <w:pPr>
        <w:spacing w:line="584" w:lineRule="exact"/>
        <w:jc w:val="left"/>
        <w:outlineLvl w:val="0"/>
        <w:rPr>
          <w:rFonts w:ascii="Times New Roman" w:hAnsi="Times New Roman" w:eastAsia="仿宋_GB2312" w:cs="Times New Roman"/>
        </w:rPr>
        <w:sectPr>
          <w:footerReference r:id="rId5"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中共大厂回族自治县委宣传部</w:t>
      </w:r>
      <w:r>
        <w:rPr>
          <w:rFonts w:ascii="Times New Roman" w:hAnsi="Times New Roman" w:eastAsia="仿宋_GB2312" w:cs="Times New Roman"/>
          <w:sz w:val="32"/>
          <w:szCs w:val="32"/>
        </w:rPr>
        <w:t>上年末固定资产金额为。。。。万元，本年度我部门拟购置固定资产主要为</w:t>
      </w:r>
      <w:r>
        <w:rPr>
          <w:rFonts w:hint="eastAsia" w:ascii="Times New Roman" w:hAnsi="Times New Roman" w:eastAsia="仿宋_GB2312" w:cs="Times New Roman"/>
          <w:sz w:val="32"/>
          <w:szCs w:val="32"/>
          <w:lang w:eastAsia="zh-CN"/>
        </w:rPr>
        <w:t>汽车</w:t>
      </w:r>
      <w:r>
        <w:rPr>
          <w:rFonts w:ascii="Times New Roman" w:hAnsi="Times New Roman" w:eastAsia="仿宋_GB2312" w:cs="Times New Roman"/>
          <w:sz w:val="32"/>
          <w:szCs w:val="32"/>
        </w:rPr>
        <w:t>等。详见下表。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中共大厂回族自治县委宣传部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中共大厂回族自治县委宣传部</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501.27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宋体" w:cs="宋体"/>
                <w:b w:val="0"/>
                <w:bCs w:val="0"/>
                <w:kern w:val="0"/>
                <w:sz w:val="22"/>
              </w:rPr>
              <w:t>25.62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128.92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310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346.73</w:t>
            </w:r>
          </w:p>
        </w:tc>
      </w:tr>
    </w:tbl>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b/>
          <w:color w:val="FF0000"/>
          <w:sz w:val="32"/>
          <w:szCs w:val="32"/>
        </w:rPr>
      </w:pPr>
      <w:r>
        <w:rPr>
          <w:rFonts w:hint="eastAsia" w:ascii="Times New Roman" w:hAnsi="Times New Roman" w:eastAsia="仿宋_GB2312" w:cs="Times New Roman"/>
          <w:sz w:val="32"/>
          <w:szCs w:val="32"/>
        </w:rPr>
        <w:t>我单位不涉及政府性基金支出，因此政府性基金预算支出表没有数据；我单位不涉及国有资本经营支出，因此国有资本经营预算财政拨款支出表没有数据。</w:t>
      </w:r>
      <w:bookmarkStart w:id="4" w:name="_GoBack"/>
      <w:bookmarkEnd w:id="4"/>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separate"/>
    </w:r>
    <w:r>
      <w:rPr>
        <w:rStyle w:val="10"/>
      </w:rPr>
      <w:t>32</w:t>
    </w:r>
    <w:r>
      <w:rPr>
        <w:rStyle w:val="10"/>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NjQ2ZjMwNjUwZGRiZGY0ZDIwMzZjODFmMGZmNWQifQ=="/>
  </w:docVars>
  <w:rsids>
    <w:rsidRoot w:val="005812AA"/>
    <w:rsid w:val="000053CC"/>
    <w:rsid w:val="00037AF6"/>
    <w:rsid w:val="000410F2"/>
    <w:rsid w:val="0004565F"/>
    <w:rsid w:val="00072187"/>
    <w:rsid w:val="00075D5F"/>
    <w:rsid w:val="0008180F"/>
    <w:rsid w:val="00093DA3"/>
    <w:rsid w:val="000B529B"/>
    <w:rsid w:val="000C24E6"/>
    <w:rsid w:val="000C3A19"/>
    <w:rsid w:val="000E4305"/>
    <w:rsid w:val="000F0D09"/>
    <w:rsid w:val="001048A0"/>
    <w:rsid w:val="001245BB"/>
    <w:rsid w:val="001251A3"/>
    <w:rsid w:val="0015229A"/>
    <w:rsid w:val="00153D62"/>
    <w:rsid w:val="00160266"/>
    <w:rsid w:val="001643E8"/>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835D7"/>
    <w:rsid w:val="00290FD6"/>
    <w:rsid w:val="00296113"/>
    <w:rsid w:val="002A673A"/>
    <w:rsid w:val="002C5E13"/>
    <w:rsid w:val="002C62BC"/>
    <w:rsid w:val="002E0EB8"/>
    <w:rsid w:val="002F3E58"/>
    <w:rsid w:val="0030542C"/>
    <w:rsid w:val="00311B7A"/>
    <w:rsid w:val="003126B6"/>
    <w:rsid w:val="00313D9C"/>
    <w:rsid w:val="00325215"/>
    <w:rsid w:val="0033339C"/>
    <w:rsid w:val="00335660"/>
    <w:rsid w:val="003B12A9"/>
    <w:rsid w:val="003B6D37"/>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524EFD"/>
    <w:rsid w:val="00572067"/>
    <w:rsid w:val="00573562"/>
    <w:rsid w:val="005812AA"/>
    <w:rsid w:val="00590ECE"/>
    <w:rsid w:val="005C0E90"/>
    <w:rsid w:val="005D0C27"/>
    <w:rsid w:val="005D37CA"/>
    <w:rsid w:val="005F5714"/>
    <w:rsid w:val="005F7AE1"/>
    <w:rsid w:val="00611D03"/>
    <w:rsid w:val="00614A2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39D9"/>
    <w:rsid w:val="00AB77AA"/>
    <w:rsid w:val="00AC4748"/>
    <w:rsid w:val="00AD5259"/>
    <w:rsid w:val="00B01D36"/>
    <w:rsid w:val="00B078CD"/>
    <w:rsid w:val="00B20712"/>
    <w:rsid w:val="00B40832"/>
    <w:rsid w:val="00B43238"/>
    <w:rsid w:val="00B45DD3"/>
    <w:rsid w:val="00B54B90"/>
    <w:rsid w:val="00B64FA8"/>
    <w:rsid w:val="00B73582"/>
    <w:rsid w:val="00B75216"/>
    <w:rsid w:val="00B755A2"/>
    <w:rsid w:val="00B9104C"/>
    <w:rsid w:val="00B91D52"/>
    <w:rsid w:val="00B9490F"/>
    <w:rsid w:val="00BA1ACD"/>
    <w:rsid w:val="00BD09F8"/>
    <w:rsid w:val="00C005B2"/>
    <w:rsid w:val="00C1565C"/>
    <w:rsid w:val="00C21E0F"/>
    <w:rsid w:val="00C362CA"/>
    <w:rsid w:val="00C772C1"/>
    <w:rsid w:val="00CA7176"/>
    <w:rsid w:val="00CB51D7"/>
    <w:rsid w:val="00CC75B0"/>
    <w:rsid w:val="00CD2773"/>
    <w:rsid w:val="00CE01BA"/>
    <w:rsid w:val="00CE143B"/>
    <w:rsid w:val="00CE3A91"/>
    <w:rsid w:val="00D07DBA"/>
    <w:rsid w:val="00D23C16"/>
    <w:rsid w:val="00D27003"/>
    <w:rsid w:val="00D324AD"/>
    <w:rsid w:val="00D9307A"/>
    <w:rsid w:val="00DB4322"/>
    <w:rsid w:val="00DD1D0C"/>
    <w:rsid w:val="00DE186D"/>
    <w:rsid w:val="00E167C7"/>
    <w:rsid w:val="00E440CF"/>
    <w:rsid w:val="00E55B78"/>
    <w:rsid w:val="00E76361"/>
    <w:rsid w:val="00E84020"/>
    <w:rsid w:val="00E92911"/>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E1724"/>
    <w:rsid w:val="00FE753C"/>
    <w:rsid w:val="00FF2346"/>
    <w:rsid w:val="010979E7"/>
    <w:rsid w:val="01204DAD"/>
    <w:rsid w:val="01580799"/>
    <w:rsid w:val="01672AD4"/>
    <w:rsid w:val="01E97F0E"/>
    <w:rsid w:val="02175FF1"/>
    <w:rsid w:val="028218CC"/>
    <w:rsid w:val="02EC33DE"/>
    <w:rsid w:val="02F9090B"/>
    <w:rsid w:val="03D73D3F"/>
    <w:rsid w:val="042A51DC"/>
    <w:rsid w:val="0468041E"/>
    <w:rsid w:val="04735EA9"/>
    <w:rsid w:val="04D90E85"/>
    <w:rsid w:val="0550454B"/>
    <w:rsid w:val="055F42B1"/>
    <w:rsid w:val="062B60A4"/>
    <w:rsid w:val="07DD1CF6"/>
    <w:rsid w:val="08531F32"/>
    <w:rsid w:val="0BEF6AE8"/>
    <w:rsid w:val="0C3623F4"/>
    <w:rsid w:val="0C5D0C31"/>
    <w:rsid w:val="0CD264A2"/>
    <w:rsid w:val="0DDF215E"/>
    <w:rsid w:val="0EC82887"/>
    <w:rsid w:val="0F3F3644"/>
    <w:rsid w:val="0FFC12D3"/>
    <w:rsid w:val="1061625F"/>
    <w:rsid w:val="10AC19CA"/>
    <w:rsid w:val="12392C09"/>
    <w:rsid w:val="12AB5175"/>
    <w:rsid w:val="12AE3077"/>
    <w:rsid w:val="12E01EBE"/>
    <w:rsid w:val="13076296"/>
    <w:rsid w:val="13F01293"/>
    <w:rsid w:val="16493845"/>
    <w:rsid w:val="16A8507D"/>
    <w:rsid w:val="17781090"/>
    <w:rsid w:val="17881B2B"/>
    <w:rsid w:val="18406751"/>
    <w:rsid w:val="1989184C"/>
    <w:rsid w:val="1A5C425B"/>
    <w:rsid w:val="1A7C4865"/>
    <w:rsid w:val="1C05260A"/>
    <w:rsid w:val="1C791899"/>
    <w:rsid w:val="1D737452"/>
    <w:rsid w:val="1D8B629A"/>
    <w:rsid w:val="1F621F30"/>
    <w:rsid w:val="1F8C1270"/>
    <w:rsid w:val="1FAB08FC"/>
    <w:rsid w:val="205855AE"/>
    <w:rsid w:val="21093F12"/>
    <w:rsid w:val="231E5370"/>
    <w:rsid w:val="233658BA"/>
    <w:rsid w:val="2505326D"/>
    <w:rsid w:val="2556761F"/>
    <w:rsid w:val="25957571"/>
    <w:rsid w:val="26A6063A"/>
    <w:rsid w:val="279E4F06"/>
    <w:rsid w:val="290D37F0"/>
    <w:rsid w:val="29FC6491"/>
    <w:rsid w:val="2A1D3D00"/>
    <w:rsid w:val="2A383468"/>
    <w:rsid w:val="2A522B7E"/>
    <w:rsid w:val="2AE677E9"/>
    <w:rsid w:val="2B325D45"/>
    <w:rsid w:val="2CA53D99"/>
    <w:rsid w:val="2D4842E7"/>
    <w:rsid w:val="2E6F496B"/>
    <w:rsid w:val="2EF108DB"/>
    <w:rsid w:val="2F8F2E0A"/>
    <w:rsid w:val="305344F7"/>
    <w:rsid w:val="316C4028"/>
    <w:rsid w:val="323C7869"/>
    <w:rsid w:val="323F1260"/>
    <w:rsid w:val="327230D7"/>
    <w:rsid w:val="32901BCD"/>
    <w:rsid w:val="34FF2949"/>
    <w:rsid w:val="350355F8"/>
    <w:rsid w:val="36010AB4"/>
    <w:rsid w:val="36134B2D"/>
    <w:rsid w:val="36F0136C"/>
    <w:rsid w:val="37B973DA"/>
    <w:rsid w:val="381B5A69"/>
    <w:rsid w:val="38CD2AD6"/>
    <w:rsid w:val="38D6056E"/>
    <w:rsid w:val="38F87E71"/>
    <w:rsid w:val="39267544"/>
    <w:rsid w:val="3A0069E3"/>
    <w:rsid w:val="3A206DCB"/>
    <w:rsid w:val="3CE05248"/>
    <w:rsid w:val="3D4763C9"/>
    <w:rsid w:val="3E4215CE"/>
    <w:rsid w:val="3ED074DA"/>
    <w:rsid w:val="3EF43935"/>
    <w:rsid w:val="3F632C54"/>
    <w:rsid w:val="3F7F12F2"/>
    <w:rsid w:val="3FC030D7"/>
    <w:rsid w:val="401E7D34"/>
    <w:rsid w:val="40412EDE"/>
    <w:rsid w:val="40DC20A6"/>
    <w:rsid w:val="436630D3"/>
    <w:rsid w:val="43B72E50"/>
    <w:rsid w:val="4459464C"/>
    <w:rsid w:val="44FD03CD"/>
    <w:rsid w:val="45D2079B"/>
    <w:rsid w:val="45DA7CEA"/>
    <w:rsid w:val="46362C82"/>
    <w:rsid w:val="46CF4FA6"/>
    <w:rsid w:val="475400C2"/>
    <w:rsid w:val="482B7F9E"/>
    <w:rsid w:val="48412CE7"/>
    <w:rsid w:val="48855584"/>
    <w:rsid w:val="48C104D5"/>
    <w:rsid w:val="48C60691"/>
    <w:rsid w:val="494A1FE6"/>
    <w:rsid w:val="4A6B211E"/>
    <w:rsid w:val="4AD9075F"/>
    <w:rsid w:val="4AF9424E"/>
    <w:rsid w:val="4B8C6B57"/>
    <w:rsid w:val="4B8D7F55"/>
    <w:rsid w:val="4CDA1B6F"/>
    <w:rsid w:val="4CF17524"/>
    <w:rsid w:val="4D02782B"/>
    <w:rsid w:val="4D1643B2"/>
    <w:rsid w:val="4D2C6A5B"/>
    <w:rsid w:val="4E7F53C5"/>
    <w:rsid w:val="4E81240D"/>
    <w:rsid w:val="4F002234"/>
    <w:rsid w:val="4FA774DE"/>
    <w:rsid w:val="50352097"/>
    <w:rsid w:val="511C1795"/>
    <w:rsid w:val="516A0FDF"/>
    <w:rsid w:val="53263832"/>
    <w:rsid w:val="53384259"/>
    <w:rsid w:val="53384AA1"/>
    <w:rsid w:val="53B15550"/>
    <w:rsid w:val="53BB5E34"/>
    <w:rsid w:val="54A1555B"/>
    <w:rsid w:val="54CE59EE"/>
    <w:rsid w:val="54EE2E69"/>
    <w:rsid w:val="55C45487"/>
    <w:rsid w:val="55E40BED"/>
    <w:rsid w:val="56A34979"/>
    <w:rsid w:val="56CB3B5D"/>
    <w:rsid w:val="571B28A7"/>
    <w:rsid w:val="589644D8"/>
    <w:rsid w:val="58FE7ECF"/>
    <w:rsid w:val="5953687D"/>
    <w:rsid w:val="599F1707"/>
    <w:rsid w:val="59DA3F5D"/>
    <w:rsid w:val="5A411501"/>
    <w:rsid w:val="5A714116"/>
    <w:rsid w:val="5B422FB9"/>
    <w:rsid w:val="5B4645F1"/>
    <w:rsid w:val="5B72617E"/>
    <w:rsid w:val="5BA363E9"/>
    <w:rsid w:val="5BFF3967"/>
    <w:rsid w:val="5C2433B1"/>
    <w:rsid w:val="5C2A7F19"/>
    <w:rsid w:val="5D2A6BAC"/>
    <w:rsid w:val="5D9C021D"/>
    <w:rsid w:val="5DDD5CBC"/>
    <w:rsid w:val="5DDD72B2"/>
    <w:rsid w:val="5E5A1AC1"/>
    <w:rsid w:val="5EA761A4"/>
    <w:rsid w:val="5EC77F3B"/>
    <w:rsid w:val="5EF31BA2"/>
    <w:rsid w:val="5F7A4DAF"/>
    <w:rsid w:val="60AD6E98"/>
    <w:rsid w:val="60FF15E1"/>
    <w:rsid w:val="624A28AA"/>
    <w:rsid w:val="631D0149"/>
    <w:rsid w:val="633F6AB7"/>
    <w:rsid w:val="636B4B6C"/>
    <w:rsid w:val="63865FA6"/>
    <w:rsid w:val="641F6A40"/>
    <w:rsid w:val="64BE0EE8"/>
    <w:rsid w:val="64CD396B"/>
    <w:rsid w:val="64D82800"/>
    <w:rsid w:val="659F78D4"/>
    <w:rsid w:val="690F03B8"/>
    <w:rsid w:val="69D63237"/>
    <w:rsid w:val="6A6F7912"/>
    <w:rsid w:val="6B0D6CA6"/>
    <w:rsid w:val="6B337626"/>
    <w:rsid w:val="6BCC4A49"/>
    <w:rsid w:val="6C0C5E63"/>
    <w:rsid w:val="6C8A1A5C"/>
    <w:rsid w:val="6D693D09"/>
    <w:rsid w:val="6DDE2570"/>
    <w:rsid w:val="6E585992"/>
    <w:rsid w:val="6EDB6D9F"/>
    <w:rsid w:val="6F0119BB"/>
    <w:rsid w:val="70262122"/>
    <w:rsid w:val="70497BD7"/>
    <w:rsid w:val="70896DDD"/>
    <w:rsid w:val="71241C8C"/>
    <w:rsid w:val="71C567B2"/>
    <w:rsid w:val="73533DFD"/>
    <w:rsid w:val="73975549"/>
    <w:rsid w:val="73B57654"/>
    <w:rsid w:val="73CB4568"/>
    <w:rsid w:val="74C6727A"/>
    <w:rsid w:val="762A11E7"/>
    <w:rsid w:val="76BA6567"/>
    <w:rsid w:val="7755305F"/>
    <w:rsid w:val="77570870"/>
    <w:rsid w:val="77A638C9"/>
    <w:rsid w:val="7825311F"/>
    <w:rsid w:val="79CE6E68"/>
    <w:rsid w:val="7A1D041D"/>
    <w:rsid w:val="7AE52FAE"/>
    <w:rsid w:val="7B57608A"/>
    <w:rsid w:val="7C2D09A0"/>
    <w:rsid w:val="7D663E1B"/>
    <w:rsid w:val="7F3A59F7"/>
    <w:rsid w:val="7F5032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autoRedefine/>
    <w:semiHidden/>
    <w:unhideWhenUsed/>
    <w:qFormat/>
    <w:uiPriority w:val="99"/>
    <w:rPr>
      <w:sz w:val="18"/>
      <w:szCs w:val="18"/>
    </w:rPr>
  </w:style>
  <w:style w:type="paragraph" w:styleId="3">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3"/>
    <w:autoRedefine/>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39"/>
    <w:rPr>
      <w:rFonts w:ascii="Times New Roman" w:hAnsi="Times New Roman" w:eastAsia="宋体" w:cs="Times New Roman"/>
      <w:szCs w:val="24"/>
    </w:rPr>
  </w:style>
  <w:style w:type="paragraph" w:styleId="6">
    <w:name w:val="footnote text"/>
    <w:basedOn w:val="1"/>
    <w:link w:val="17"/>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autoRedefine/>
    <w:qFormat/>
    <w:uiPriority w:val="39"/>
    <w:pPr>
      <w:ind w:left="420" w:leftChars="200"/>
    </w:pPr>
    <w:rPr>
      <w:rFonts w:ascii="Times New Roman" w:hAnsi="Times New Roman" w:eastAsia="宋体" w:cs="Times New Roman"/>
      <w:szCs w:val="24"/>
    </w:rPr>
  </w:style>
  <w:style w:type="character" w:styleId="10">
    <w:name w:val="page number"/>
    <w:basedOn w:val="9"/>
    <w:autoRedefine/>
    <w:semiHidden/>
    <w:unhideWhenUsed/>
    <w:qFormat/>
    <w:uiPriority w:val="99"/>
    <w:rPr>
      <w:rFonts w:ascii="Calibri" w:hAnsi="Calibri" w:eastAsia="宋体" w:cs="Times New Roman"/>
    </w:rPr>
  </w:style>
  <w:style w:type="character" w:styleId="11">
    <w:name w:val="Hyperlink"/>
    <w:basedOn w:val="9"/>
    <w:autoRedefine/>
    <w:unhideWhenUsed/>
    <w:qFormat/>
    <w:uiPriority w:val="99"/>
    <w:rPr>
      <w:rFonts w:ascii="Calibri" w:hAnsi="Calibri" w:eastAsia="宋体" w:cs="Times New Roman"/>
      <w:color w:val="0000FF"/>
      <w:u w:val="single"/>
    </w:rPr>
  </w:style>
  <w:style w:type="character" w:styleId="12">
    <w:name w:val="footnote reference"/>
    <w:basedOn w:val="9"/>
    <w:autoRedefine/>
    <w:semiHidden/>
    <w:unhideWhenUsed/>
    <w:qFormat/>
    <w:uiPriority w:val="99"/>
    <w:rPr>
      <w:vertAlign w:val="superscript"/>
    </w:rPr>
  </w:style>
  <w:style w:type="character" w:customStyle="1" w:styleId="13">
    <w:name w:val="页眉 Char"/>
    <w:basedOn w:val="9"/>
    <w:link w:val="4"/>
    <w:qFormat/>
    <w:uiPriority w:val="99"/>
    <w:rPr>
      <w:rFonts w:ascii="Times New Roman" w:hAnsi="Times New Roman" w:eastAsia="宋体" w:cs="Times New Roman"/>
      <w:sz w:val="18"/>
      <w:szCs w:val="18"/>
    </w:rPr>
  </w:style>
  <w:style w:type="character" w:customStyle="1" w:styleId="14">
    <w:name w:val="页脚 Char"/>
    <w:basedOn w:val="9"/>
    <w:link w:val="3"/>
    <w:autoRedefine/>
    <w:qFormat/>
    <w:uiPriority w:val="99"/>
    <w:rPr>
      <w:rFonts w:ascii="Times New Roman" w:hAnsi="Times New Roman" w:eastAsia="宋体" w:cs="Times New Roman"/>
      <w:sz w:val="18"/>
      <w:szCs w:val="18"/>
    </w:rPr>
  </w:style>
  <w:style w:type="character" w:customStyle="1" w:styleId="15">
    <w:name w:val="批注框文本 Char"/>
    <w:basedOn w:val="9"/>
    <w:link w:val="2"/>
    <w:autoRedefine/>
    <w:semiHidden/>
    <w:qFormat/>
    <w:uiPriority w:val="99"/>
    <w:rPr>
      <w:sz w:val="18"/>
      <w:szCs w:val="18"/>
    </w:rPr>
  </w:style>
  <w:style w:type="paragraph" w:customStyle="1" w:styleId="16">
    <w:name w:val="Default"/>
    <w:autoRedefine/>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7">
    <w:name w:val="脚注文本 Char"/>
    <w:basedOn w:val="9"/>
    <w:link w:val="6"/>
    <w:autoRedefine/>
    <w:semiHidden/>
    <w:qFormat/>
    <w:uiPriority w:val="99"/>
    <w:rPr>
      <w:rFonts w:ascii="Calibri" w:hAnsi="Calibri" w:eastAsia="宋体" w:cs="Times New Roman"/>
      <w:sz w:val="18"/>
      <w:szCs w:val="18"/>
    </w:rPr>
  </w:style>
  <w:style w:type="paragraph" w:customStyle="1" w:styleId="18">
    <w:name w:val="[Normal]"/>
    <w:autoRedefine/>
    <w:qFormat/>
    <w:uiPriority w:val="6"/>
    <w:rPr>
      <w:rFonts w:ascii="宋体" w:hAnsi="宋体" w:eastAsia="宋体" w:cstheme="minorBidi"/>
      <w:color w:val="auto"/>
      <w:position w:val="0"/>
      <w:sz w:val="24"/>
      <w:u w:val="none"/>
      <w:shd w:val="clear" w:color="auto" w:fill="auto"/>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84158-9291-496D-AD29-0BF56C79FC0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648</Words>
  <Characters>3695</Characters>
  <Lines>30</Lines>
  <Paragraphs>8</Paragraphs>
  <TotalTime>6</TotalTime>
  <ScaleCrop>false</ScaleCrop>
  <LinksUpToDate>false</LinksUpToDate>
  <CharactersWithSpaces>4335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2018-02-23T06:18:00Z</dcterms:created>
  <dc:creator>guest</dc:creator>
  <cp:lastModifiedBy>lenovo</cp:lastModifiedBy>
  <cp:lastPrinted>2018-01-30T06:12:00Z</cp:lastPrinted>
  <dcterms:modified xsi:type="dcterms:W3CDTF">2024-01-11T02:15:46Z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F5FAF15E7A904709A3E2735FBFBCC2BA_13</vt:lpwstr>
  </property>
</Properties>
</file>